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12_26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Veranstaltungskonzept Stadt Nieder-Olm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